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4EB" w:rsidRDefault="00CC64EB" w:rsidP="00CC64EB">
      <w:pPr>
        <w:shd w:val="clear" w:color="auto" w:fill="FFFFFF"/>
        <w:spacing w:after="0" w:line="240" w:lineRule="auto"/>
        <w:rPr>
          <w:rFonts w:ascii="Times New Roman" w:eastAsia="Times New Roman" w:hAnsi="Times New Roman" w:cs="Times New Roman"/>
          <w:b/>
          <w:color w:val="000000"/>
          <w:sz w:val="28"/>
          <w:szCs w:val="28"/>
          <w:lang w:val="kk-KZ"/>
        </w:rPr>
      </w:pPr>
      <w:r w:rsidRPr="00CC64EB">
        <w:rPr>
          <w:rFonts w:ascii="Times New Roman" w:eastAsia="Times New Roman" w:hAnsi="Times New Roman" w:cs="Times New Roman"/>
          <w:b/>
          <w:color w:val="000000"/>
          <w:sz w:val="28"/>
          <w:szCs w:val="28"/>
        </w:rPr>
        <w:t>БАТЫСТАҒЫ ОРТА ҒАСЫРЛЫҚ ҚОЛЖАЗБА КІТАБЫ</w:t>
      </w:r>
    </w:p>
    <w:p w:rsidR="00CC64EB" w:rsidRPr="00CC64EB" w:rsidRDefault="00CC64EB" w:rsidP="00CC64EB">
      <w:pPr>
        <w:shd w:val="clear" w:color="auto" w:fill="FFFFFF"/>
        <w:spacing w:after="0" w:line="240" w:lineRule="auto"/>
        <w:rPr>
          <w:rFonts w:ascii="Times New Roman" w:eastAsia="Times New Roman" w:hAnsi="Times New Roman" w:cs="Times New Roman"/>
          <w:b/>
          <w:color w:val="000000"/>
          <w:sz w:val="28"/>
          <w:szCs w:val="28"/>
          <w:lang w:val="kk-KZ"/>
        </w:rPr>
      </w:pP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     </w:t>
      </w:r>
      <w:r w:rsidRPr="00CC64EB">
        <w:rPr>
          <w:rFonts w:ascii="Times New Roman" w:eastAsia="Times New Roman" w:hAnsi="Times New Roman" w:cs="Times New Roman"/>
          <w:color w:val="000000"/>
          <w:sz w:val="28"/>
          <w:szCs w:val="28"/>
        </w:rPr>
        <w:t>Орта ғасырлар дәуірі V-XVII ғасырларды қамтиды: V-X ғғ. - ерте орта ғасырлар, XI-XVII ғғ. - кейінгі орта ғасырлар. Бұл кезең қалалардың және халық санының белсенді өсуімен сипатталады. Егер VII ғасырда. Еуропалықтардың саны әрең дегенде 11 миллионға жетсе, содан кейін XV ғ. 80-100 млн құрады. Феодалдық қатынастардың қалыптасуы этникалық интеграция процесіне және мемлекеттік шекарасыны реттеуге, жеке ұлттардың қалыптасуына ықпал етіп, олардың өзіндік тілдерін және жазба ескерткішкерінің пайда болуына септігін тигізді. VIII ғасырда. қолжазба кітаптар - неміс, ағылшын, ирланд тілдерінде, IX - француз тілінде, XII - испан, португал, норвег тілдерінде, XIII - итальян, дат, швед, венгер және чех тілдерінде шыға бастады.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 </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Ерте орта ғасырларда монастырьлар кітаптардың басты басып шығарушысы болған. Алғашқы және ең әйгілі Виварий монастырі болды, оны Кассиодиорус сенаторы құрды (485-580, басқа мәліметтер бойынша 487-575) - асыл патриот, король Теодордың кеңесшісі. 50 жасында ол мемлекеттік қызметтен кетіп, Италияның оңтүстігіндегі Силаце қаласының маңында монастырь құрды, оның жанында скрипторий - кітап жазу шеберханасы мен кең кітапхана болды. Күнделікті тәртіп бойынша, ғибадатханалар қауымдастығына кіретін әр монах қайтадан өзімен бірге қолжазбаны алып келуі қажет болды. Соның арқасында кітапхана қоры үнемі толықтырылып отырды.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 </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Скрипторийде жақсы дайындалған монахтар жұмыс істеді. Олар грамматика, медицина, математика, логика, риторика саласында білімдерді еді. Көп ұзамай Италияның солтүстігінде, содан кейін Еуропаның басқа қалаларында монастырлар пайда болды. Олардың ішіндегі ең ірісі - Неаполь мен Боббио маңындағы Монте-Кассино, 613 жылы ирланд монахы Колумбан негізін салған. Кейіннен ол тағы бірнеше монастырьларды құрды. XII ғасырда Еуропада 2000-нан астам ғибадатхана болды. Ең ірілері Кентербери, Корбиа, Турлар, Сент-Галлен және басқалар болды. Әрқайсысының өзіндік скрипториумы болды. Ғибадатханалар көбейген сайын санақ кітаптарының көлемі үнемі өсіп отырды. VIII ғасырда. Кордованың өзінде жыл сайын 16-дан 18 мыңға дейін қолжазба көшірілді.</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 </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Монастырь скрипторийі үлкен ғимарат бөлінген бөлек ғимаратта болды. Оның ортасында жайылған аспаптары бар ұзын үстел тұрды. Терезелердің жанында жазушылар жұмыс істейтін көлбеу музыкалық нотаға арналған пюпитрлар  болды. Олардың өте қарқынды жұмыс жасайтын, өйткені олар үнемі қолдарының салмағына қарай арнайы құраларды ұстап тұруға мәжбүр болды. Монахтардың арасында «екі саусақ қалам ұстайды, ал бүкіл дене жұмыс істейді» деген сөз бар.</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lastRenderedPageBreak/>
        <w:t>Суық мезгілде қолдарын жылытуға арналған ішінде көмірі бар шар болды. Кішігірім үстелдерде кітап жасау өнерін зерттеген жаңадан келген ғалымдар отыратын. Монахтардың міндеттеріне дұға оқу жұмыстарынан басқа мәтіндерді оқу мен хат алмасуды қамтыды. Дін мұғалімдері күндізгі уақытта хат жазып, жұмыс істеді, өйткені өрттің алдын алу үшін шаммен жұмыс істеуге тыйым салынды.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Скрипторийлерде қол еңбегі басым болды, ал нақты еңбек бөлінісі болған жоқ. Әр монах қолжазбаны басынан аяғына дейін қайта жазып, өз есімдерін түрлі-түсті бас әріптермен енгізді. Еңбек өнімділігі төмен болды, бір қолжазбаны шығару уақыты бірнеше айға жетті. Орташа есеппен бір хатшы өзінің өмірінде ондаған кітапты ғана қайта жаза алатын.</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Монахтар өздегінен жазбаны жіппен немесе өзге материалдармен байланыстырып, кітап қалпына келтіретін. Ежелгі уақытта шиыршықтардың байланысы болмаған, сондықтан кітап байланыстыру кезінде пайда болған идеялардың көпшілігі бастапқыда ортағасырлық монахтарға тиесілі болды. Ұзақ уақыт бойы олар байланыстырудың жалғыз өндірушісі болып қала берді.</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Мамандандырудың алғашқы құбылыстары пергамент өндірісімен байланысты. Сауатсыз монахтардың арасынан пергамент жасаушы тағайындалды, ол былғары ісімен айналысатын. Өңдеу кезінде жануарлардың терісі шаш пен ет бөліктерінен босатылды, май дақтары алынып тасталды, жарықтар арнайы желіммен жабыстырылды. Серпімділік беру үшін теріні сілтілі құрамға малды. VI-IX ғасырларда күлгін және басқа қанық түстермен боялған пергамент сатып алушылар арасында үлкен сұранысқа ие болды (күлгін бояу өте қымбат болды, өйткені ол теңіз моллюскаларынан алынды). 13 ғасырдан бастап қолжазбаларды тұтынушылардың талғамы өзгерді. Енді пергамент, керісінше, шеберлер мәтін мен декор элементтеріне қарағанда анағұрлым қарама-қайшы әсерге жету үшін мүмкіндігінше материалды ағартуға тырысты.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Пергаментпен айналысатын монах белгілі бір мөлшердегі парақтарды сұрыптап, трафарет жасайтын. Пергамент парақтарында жануардың терісінің көлеміне қарай 50-30 см пішінді, 4 бөліктен тұратын  және парақтың 8 бөлігінен кішігірім октавалық пішім болды. Өлшемі 4,5 см толығымен кішкентай пішіндер болды, содан кейін монах парақты жапты. Айналмалы парақтарда XIII ғасырдан бастап қорғасын сызғыштар мен қарындаштар қолданылған. Моль мен құрттан қорғау үшін былғары қабықтардың артқы жағына шафран және балқарағай майы жағылды.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Кітап сақтау жақсы табыс көзіне айналғандықтан, ол қолөнершілердің қолына өтеді. XIII ғасырдан бастап. пергаменттерді байлаумен айналысатын қолөнерші қала тұрғындары пайда болды, пергамент шеберханалары пайда болды. Байлау жұмыстарына мөрлер мен мөрлердің шеберлері, зергерлер, нақыштар тартылды.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 xml:space="preserve">Пергаменттің қымбаттығына байланысты пальимпестстар кеңінен қолданыла бастады. Бұл қолжазбалар, оларда ескі мәтін помза немесе қырғышпен тазартылып, содан кейін жаңасы қолданылды. Алайда, сия теріге </w:t>
      </w:r>
      <w:r w:rsidRPr="00CC64EB">
        <w:rPr>
          <w:rFonts w:ascii="Times New Roman" w:eastAsia="Times New Roman" w:hAnsi="Times New Roman" w:cs="Times New Roman"/>
          <w:color w:val="000000"/>
          <w:sz w:val="28"/>
          <w:szCs w:val="28"/>
        </w:rPr>
        <w:lastRenderedPageBreak/>
        <w:t>соншалықты сіңіп кеткендіктен, оны толығымен жою мүмкін болмады. XVII ғасырдан бастап. күңгірт мәтіндерді қалпына келтіруге әрекеттер жасалды. Бұл жағдайда мәтінді аз ғана қалпына келтіретін реагенттер қолданылды, содан кейін мәтін жоғалып кететін. Бұл ежелгі мәтіндердің жаппай өліміне әкелді. Заманауи технологиялар мәтіндерді аз радикалды жолмен қалпына келтіруге мүмкіндік береді.</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Орта ғасырдың алғашқы кезеңінде кітаптар негізінен шіркеулік сипатқа ие болды және қасиетті жәдігерлер ретінде бағаланған қарапайым, берік байланыстырулардан жасалды. Рухани нұсқаулар монахтарға әлемнің түкке тұрғысыз мөртаңбасы бар бай кодтар жасаудан сақтандырды. Жеңілдетілген байланыстыру үшін стандартты штамптарды қолдану арқылы түссіз өрнек салынды.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Кітап шеберлері өздерінің талғамдарын, оюлармен, асыл тастармен безендіруін және қымбат металдан жасалған бұйымдарды көруге тырысқан сарайдың дворяндары мен басқа да асыл адамдардан бай клиенттердің пайда болуымен байланыстырды.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Жазу құралы ретінде шыбық таяқшасы (калам) қызмет етті, ал оны үйрек қауырсыны оны алмастырды (қарғалар мен аққулар сирек пайдаланылады). Қауырсындарды қыру және қайрау секілді өңдеудің күрделі технологиясы - басқа мамандықтың пайда болуына ықпал етті. Қауырсындар біраз уақыттан бері тұтынылып келеді. Олар болатқа қарағанда серпімді болды, олар тек XIX ғасырдың ортасында танымал болды.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Монахтар кітаптардың жасалуын қайырымдылық іс деп санады. Бір монахқа жазылған әрбір хат үшін келесі әлемде күнәлар кешіріледі деген сенім болды. Сондай-ақ, монах қауырсынды алғаннан кейін, кедергі жасау үшін оның иығына арам күш отырады деген пікір бар. Зұлым рухтардың араласуымен дін мұғалімдері өздерінің қателіктерін, дақтарын, қателіктерін ақтады, әдетте, олар сол үшін қатты жазаланды.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Қолмен жасау әдісінде кітапты құру әдістері мен тәсілдерін жетілдіруге бағытталған инновациялар маңызды бола түсуде. Скрипториумдарда мәтінді ұйымдастырудың екі тәсілі болды: біреуі жазылмаған парақтарда, екіншісі жеке парақтарда, кейін олар дәптерге жахзылатын болып тағы таңдалды. Екі жағдайда да кітаптар блогын құрастыру кезіндегі қиындықтар туындады. Бұл жұмысты жеңілдету үшін жарнама беруші (немесе жарнама) енгізілді, ол дәптер таңдауда басты нұсқаулық болды.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Жарнаманы испандықтар араб қолжазбаларынан 10 ғасырдың басында алған, ал басқа еуропалық елдерде ол орта ғасырдың аяғында таралған. Жарнама екі-үш бірдей сөзден тұрды, ол сол парақ бітерде және келесі дәптер басталарда жазылды. Осы кезеңде кітап блоктарын құрастыру техникасын жеңілдету үшін әріптік-сандық белгілерді біріктіретін қол қойылды.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 xml:space="preserve">Ерте ортағасырлықтардың негізгі қолжазбасы унициалды хат негізінде құрылған каролингтік минускул болды. Каролингтік минускул - VIII-IX ғасырларда қалыптасқан кіші стиль. Каролинг минускулясының әріптері қатаң геометриялық пішінге ие болды және қолдану кезінде мұқият түсірілді. X-XII ғасырларда бұл қолжазба айтарлықтай өзгеріске ұшырады, әріптер </w:t>
      </w:r>
      <w:r w:rsidRPr="00CC64EB">
        <w:rPr>
          <w:rFonts w:ascii="Times New Roman" w:eastAsia="Times New Roman" w:hAnsi="Times New Roman" w:cs="Times New Roman"/>
          <w:color w:val="000000"/>
          <w:sz w:val="28"/>
          <w:szCs w:val="28"/>
        </w:rPr>
        <w:lastRenderedPageBreak/>
        <w:t>қысқарып, ұзартылды, ортасында готика қолжазбасы қолданылды. Жақсартылған қолжазба нәтижесінде кітап бетінде Каролинг минускулярымен жазылған параққа қарағанда 35-40% көп мәтін болды. Созыңқы қолжазба кітаптар форматының төмендеуіне әкеліп соқты, сәйкесінше шіркеу қызметтерінен тыс жеке пайдалануға арналған кітаптарға деген сұраныс артты. Шығарыла бере бірден айналымға енген кішігірім сағат кітаптары ерекше сұранысқа ие болды.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XII ғасырда қалалық мәдениеттің дамуымен бірге қолөнер өндірісінің қарқынды өсуі және сауда қатынастарының кеңеюімен бірге ақша жетекші рөл атқара бастады, тауар-ақша қатынастары монастырь қабырғаларына еніп кетті. Сценарийлерде жинақталған кітап байлығы кіріс көзіне айналды, қолжазбалар шеберханаларға және жеке адамдарға жалға беріледі.</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Сонымен бірге, XII ғасырда білімді зайырлы оқырманның жеке тұтынуына арналған шенділерге арналған кодекс шығып, айналымға енді. Бұл XIII ғасырда пайда болған университеттік білімнің дамуына әсер етті. Тек Оксфорд университеті 3000 адамды оқыды. XV ғасырда Еуропаның барлық ірі қалаларында 55 университет болды. Университет шынайы білім мен ғылымның орталығы саналды, әрі ортағасырлық кітаптың одан әрі дамуына әсер етті. Ең жақсы стационарийлер университеттерде ұйымдастырылған, онда кітап жазу жұмыстары жөніндегі директор және сол уақытта кітап сатушысы - кітапханашы лауазымы бекітілген. Бастапқыда бұл ұғымдар әр түрлі болғанмен, сараланбаған. Стационарийлер кітап сатумен қатар, оларды шығарумен де айналысты. XIII ғасырдың аяғында. кітапхананың функциялары түпкілікті анықталады. Ол университет корпорациясының құқықтары мен бостандықтарын қорғау жөніндегі ректорға ант беруі керек еді. Кітапханашыларға хат-хабарлар үшін қолжазбаларды сақтау және беру, олардың уақтылы қайтарылуын бақылау, пайдалану үшін ақы төлеу жүктелді. Кітапханашылар университет докторларымен бірге кітап дүкендерін де тексерді. Оның орнына олар бірқатар артықшылықтарға ие болды, мысалы, баж төлеуден босатылды. Университеттің мәртебесі үшін кітапхана қызметкерлері университет корпорациясының басқа мүшелері сияқты, оқуға, кітапқа, білімге, мәдениетке қатысы жоқ істермен айналысып, бәрін үйлестіруге мүмкіндік бермегенін айта кеткен жөн.</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Өз жұмысының алғашқы күнінен бастап университеттерде ақылы түрде тәжірибе үшін қолжазбаларды көшіру ісі  қолдана бастады. Бұл монастырьлардан келген тәжірибе, олардың жинақталған кітап қорын ақшаға жалға беруден басталды.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Сонымен қатар, жоғары оқу орындарында қолжазбаны қайта жазғаны үшін түпнұсқаның белгілі бір бөліктерін толық мәтін етіп көшіргеніне тиісті ақы берілді.</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XIV ғасырдың ортасында диктант бойынша дәрістерді жазу тәжірибесіконспекттеу пайда болған соң, авторлар өзіндік құқықтарын қорғауға тырысқанымен , конспекттерддің таралуына кедергі келтіре алмай, ол әрекеттері жүзеге аспады. Бірақ бұл факт авторлық ұғымның ғылыми ортада пайда бола бастағанын көрсетеді.</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lastRenderedPageBreak/>
        <w:t>XIV ғасырда кітап жазу тәуелсіз кәсіби қызмет түріне айналды. Санақ жүргізушілер қолөнершілер болып саналмады, ал олардың  суретшілер мен жазуға қызмет ететін басқа қолөнер өкілдерінен айырмашылығы өздерінің шеберханалық бірлестіктерін құрмауы. Суретшілер өз мүдделерін қорғау үшін шеберханалармен біріге бастады. Олар Парижде, Антверпенде, Флоренцияда құрылды. Бірлестікке кіретін суретшілер жеке суреттерін жасау құқығын алды, кейіннен жұмыстарды шәкірттері көшіре бастады. Олар сонымен қатар түпнұсқа суреттерге, декор элементтеріне, инициалдарына тапсырыс беруге құқылы болды. Суретші қолжазбаның жалпы құрамын жасады, ал студенттер сәндік элементтермен жұмыс жасады. Сол үлгіні бірнеше көмекшілер бояуы мүмкін, бірақ олардың әрқайсысы бір түсті ғана қолданған. Әдетте сызбаларға түсіндірме жазулар ілінген, оларды шеберлер жасаған.</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Цехті ұйымдастырудың маңызды ерекшелігі қатал ереже болды, ол шикізат қорын, құралдардың санын және жұмыс уақытының ұзақтығын анықтады. Цехті, әдетте, шеберхана мен құралдардың иесі болған шебер басқарды. Көмекші ретінде оның бірнеше шәкірттері болды, олар жұмыс барысында тікелей оқып отырды. Олар стандартты сапаға сәйкес үлгілерді жасағаннан кейін ғана өздерінің шеберханаларын құру құқығын алды. Цех регламенті жарнама жасауға, сондай-ақ қолөнер құпиясын таратуға тыйым салды. Бұл шаралар бәсекелестікті сақтауға мүмкіндік берді. Барлық шектеулер кітап бірлестігін оқшаулауды куәландырады, ол кітап басып шығаруды енгізген кезде де жойылмаған.</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1.2.</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Городские ремесленные книгописные мастерские</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1.2.</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Қалалық жекеленген кітап – жазба қолөнер шеберханалары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XIV ғасырдың ортасынан бастап, XIII ғасырда пайда бола бастаған қалалық қолөнер кітап жазу шеберханаларында еңбекті ұйымдастыруда айтарлықтай өзгерістер болды. Олар мамандандыруды одан әрі тереңдетумен және бірқатар мамандықтарды анықтаумен байланысты, қолжазбаның негізгі мәтінін қолданған - каллиграф, бас әріптер мен бас әріптер енгізілген- рубрикатор, ою-өрнек салған - портрет, түрлі-түсті суреттер салған -миниатюралық суретші. Пергаментті орау және кітап байлау мамандығы әлі де бөлек мамандық саналды.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Қолөнердегідей бірдей құралдар қолданылатын өндіріс, бірақ сонымен бірге белгілі бір операцияларды орындауда тар мамандану пайда болады, жалдамалы жұмысшылар тартылады, дүкенмен байланыстары жабылады, бұл өндіріс манифактура саналады. Латын тілінен аударылғанда өндіріс сөзі «қолмен өндіру» дегенді білдіреді. Кітап ісінде өндіріс ерекшеліктері он төртінші ғасырда пайда бола бастайды. Қалалық қолөнер шеберханалары жаңа жағдайларға көбірек бейімделіп, монастырларды біртіндеп кітап базарына алмастырды.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 xml:space="preserve">Кітап өндірісінің қалыптасуына өндіріс құралдарын өндірушінің иелігінен шығару және жұмыс күшін босату сияқты факторлары ықпал етті. Ерте орта </w:t>
      </w:r>
      <w:r w:rsidRPr="00CC64EB">
        <w:rPr>
          <w:rFonts w:ascii="Times New Roman" w:eastAsia="Times New Roman" w:hAnsi="Times New Roman" w:cs="Times New Roman"/>
          <w:color w:val="000000"/>
          <w:sz w:val="28"/>
          <w:szCs w:val="28"/>
        </w:rPr>
        <w:lastRenderedPageBreak/>
        <w:t>ғасырлардан айырмашылығы, монастырлық қауымдастықтардың құрылуы феодалдық тәуелділіктен босатудың жалғыз жолы болған кезде, XIV-XV ғасырларда еркін қолдардың пайда болуы ірі жер иеленушілердің жерді зайырландыруымен байланысты пайда болады.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Шаруалар жеке жер учаскелерінен айырылып, қалаларға жұмысқа кетті. Осы процестердің нәтижесінде қала халқы көбейіп, XV ғасырдың басында қала тұрғындары орташа есеппен 4-6 мың адамды құрады. Негізінен Еуропа аумағында 1-2 мың тұрғыны бар шағын қалалар басым болды. Ескере кететін жайт, Париж, Венеция, Флоренция қалаларында шамамен 80-100 мың адам өмір сүрді. Қалалар арасындағы қашықтық 20-30 км-ден аспайтындықтан, еуропалық бөліктің халық тығыздығы өте жоғары болғанын ескеру керек.</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Қала халқының жоғары шоғырлануы қолөнердің көптеген түрлерінің, соның ішінде қандай да бір түрде кітап шығарумен айналысатын кәсіп типтерінің өркендеуіне әкелді. Кітап дүкендерінің жұмысына қолөнер шеберлері, қағаз жасаушылар, чеканщиктер, литейщиктер, зергерлер, тоқымашылар, сия және бояулар өндірушілер қызмет етті. Сондай-ақ, қарындаштар, қорғасын сызғыштар, сиялар және ұяшықтар сияқты жазба жабдықтарын өндірушілер де қатысты.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Пергаменттер тек тапсырыс беруге арналған жеке түпнұсқаларды ғана емес, сонымен бірге сатылымға шығарылатын басылымдарға арналған бірдей байланыстырғыштарды шығарумен де айналысқан. Кітап өңдеу шеберханаларына ою-өрнек шеберлері, сүйек оюлары, эмаль техникасында жұмыс жасайтын зергерлер немесе асыл тастармен безендіретін мамандар да қатысты. Бекіткіштерді безендіру үшін бедерлеуге арналған мөрлер мен штамптар пайдаланылды.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Шеберлер, шағын өндірушілер секілді, қолжазбаларды сатуға даярлады. Нарықтағы жұмыс біртекті қолжазбаларды жасауға мәжбүр етті. Кітап кодын стандарттау Париж университеті бекіткен Ережеде бекітілген. Онда діптерлердің негізгі параметрлерін анықтады, олардың әрқайсысы 4 парақтан, 16 бағаннан, 62 жолдан және әр жолдан 32 әріптен тұруы тиіс. Сонымен қатар, кітап дүкендерінде трафареттер, сызықтар, шаблондар, мәтін макеттері жазылған макеттер, инициалдар, тақырыптар мен жылтыратулар қолданылды. XIII ғасырдың бірінші жартысында құрылған суреттер жинағында Француз сәулетшісі Виллард де Оннекурттаның парақтарды безендіруге арналған өрнектері бар. Типтік пәндер дизайнерлер үнемі қадағалап отыратын иконографиялық стандарт ретінде бекітілді.</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Кітап өндірісінің қолжазба тәсілінде кітап иесінің талғамына сәйкес әр түрлі шығарма үзінділермен толықтырылған мәтіндер тәжірибесі тереңдеген. Санақшылардың мұндай іс-әрекеттері замандастар тарапынан қабылданбады. Осылайша, Петрарка "көптеген кітаптар туралы" диалог "тағдырға қарсы құралдар туралы" трактаттар орналастырады. </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lastRenderedPageBreak/>
        <w:t>Кітаптың бағасы өте жоғары болғанына қарамастан, қайта жазылған қолжазбалардың қажеттілігі үздіксіз өсті.  Мектеп оқулығы екі бұзаудан қымбат болды. Кейбір жағдайларда манускрипт құны жүзімдіктермен бірге орындықтың құнына теңестірілді. Кітаптар өзара соғыстарда әскери трофея ретінде қызмет еткенін айтпағанда, басқа құндылықтармен қатар өсиеттік өкімдерге енгізілген.</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Кітаптың жоғары бағасы көбінесе хат жазумен айналысуға мәжбүр болды.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Кітап  Қоғамдық назар нысаны болып табылады. Онда Елтаңба, салтанатты арнау, экслибрис, сәнді жалаулар пайда болды. Қымбат манускрипттерге ие болу үшін қоғамдық иерархиядағы адамның жоғары әлеуметтік-мәдени жағдайын талап етті. Кітап зергерлік бұйымдар және басқа да қымбат заттар сияқты құндылыққа айналады. Олар тұрғын үйді көркем маталармен, қарумен, вазалармен, мүсіндермен безендірді. Кітап, жеке байлықтың бір бөлігі ретінде, көне көркем маталар мен миниатюраларда бейнеленген, онда ол жәдігерлердің (жәдігерлерді сақтауға арналған сыйымды) және асыл тастары бар қобдишалардың жанында орналасты. Иконографиялық деректер иелерінің кітапты терең оқығанын көрсетті. Суреттерде Ханымдар қолындағы кітаппен немесе қолғаппен, немесе қымбат матаға оралған кітаппен бейнеленген. Тек діни сана тұлғалары ғана өзінің кәсіби қызметінің құралы ретінде кітапты пайдаланды. Олардың қолдарында миниатюралар бойынша бақыланғандай, шіркеулік қызметтер мен салт-дәстүрлерді орындау үшін әзірленген кітап та, қарапайым кодекстер де кездеседі.</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Сонымен қатар, қоғамдағы кітапқа деген қарым - қатынас өзгереді-ол күнделікті өмірдің маңызды атрибутына айналады. Кітапқа тек ақсүйектер өкілдері ғана емес, оның діни және зайырлы білім көзі ретіндегі ұлы мәнін бағалаған қарапайым адамдар да сезінді.</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Кітап нарығы әр түрлі мазмұндағы қолжазбалармен толықтырылды. Құстар мен жануарлар туралы трактаттар, ортағасырлық адамның білім жиынтығын ұсынатын компилятивті энциклопедиялар, Тарихи хроникалар, каноникалық құқық жинақтары, антикалық авторлардың шығармалары танымал бестеллер болып табылды. Ең көп таралған кітап ірі форматты даналар түрінде, сондай-ақ қасиетті жазудың жеке бөліктері, оларға түсініктемелер, қысқаша мазмұндамалары бар кішкентай кітаптар түрінде болды.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Ортағасырлық манускриптерді безендіру</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Ежелгі кодекстердің негізгі әшекейлері мұқият жазылған "Қызыл жолдар"болып табылды. V ғ. Батыс Еуропа кітабында кітап беттерінде арнайы белгіленген орындар берілген инициалдары пайда болады. Инициалдың отаны-Ирландия.</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 xml:space="preserve">Инициал (лат. initialis-бастапқы әріп) мәтінді бөлікке бөлу үшін енгізілді және Құдайға құлшылық ету кезінде тұтас мәтіндегі қажетті бөлімдерді іздеуді жеңілдету. Сондай-ақ, бастамашы оқырман мәтінді жақсы меңгеру үшін және оқылған туралы кейінгі ой-пікірлер үшін тоқтатқан өзіндік бөлгіш болып қызмет етті. Алғашқы қолжазбаларда инициалдары бірнеше сөз ғана жазылған аз орын қалған бүкіл бетті алды. Бастапқыда аты-жөндері тек </w:t>
      </w:r>
      <w:r w:rsidRPr="00CC64EB">
        <w:rPr>
          <w:rFonts w:ascii="Times New Roman" w:eastAsia="Times New Roman" w:hAnsi="Times New Roman" w:cs="Times New Roman"/>
          <w:color w:val="000000"/>
          <w:sz w:val="28"/>
          <w:szCs w:val="28"/>
        </w:rPr>
        <w:lastRenderedPageBreak/>
        <w:t>түспен және айдарлармен қатар, VII ғ. соңында оюмен безендірілді. Уақыт өте келе инициалдарды безендіру қазіргі өнерде дамиды.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Ою-өрнек кітап беттеріне де белсенді енеді. VIII-IX ғғ.ою-өрнектердің өрнектелген өрнектерінен тұратын күрделі "кілем" беттерге тігіледі. Ою-өрнектердің декоры мен мотивтері дәуірдің рухына сәйкес келеді.Кодекстерде бейнеге көлем беру үшін алтын жалатылған немесе күміс бояу қолданылды. XIV ғ. бастап миниатюралар мен ою-өрнектер алтынмен көмкерілген, кейін шафранмен қалайы қолданыла бастады. Осы материалдармен жұмыс жоғары біліктілік пен тамаша көркемдік талғамды талап етті, сондықтан кодекстерді әшекейлеуге арнайы көркем қолөнермен және өнермен айналысатын шеберлер тартылды. Ортағасырлық кодекстердің көркем жасақталуы және олардың негізгі элементтері ұсынылған қоғамдық қажеттіліктерге және тапсырыс берушілердің талғамына жауап ретінде кітапта пайда болды. Кітап жасаушылар үнемі жаңа тәсілдер мен олардың өнімдеріне деген қызығушылығын арттыру тәсілдерін іздестіруде болды.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Негізгі тапсырыс берушілер рөлінде атақты рулар - Король, герцог, князь өкілдері сөз сөйледі. Олардың эстетикалық сұраныстары өзін және тұрмысын сән-салтанат заттарымен қоршауға ұмтылды. Бай кітап әуесқойлары ауласында өз заманының көрнекті суретшілері қызмет етті. Олардың күш-жігеріне біз XIII-XIV ғғ. гүлденуіне жеткен кітап миниатюрасының пайда болуына міндеттіміз.</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Миниатюра-қолжазбаның кез-келген бөлігінде орналаса алатын қолдан жасалған көп түсті сурет. Француз миниатюралары жасаған кітаптар сапасы мен сән - салтанат сән-салтанат сән-салтанат Париждің ең үздік шеберханаларының бірі-Оноре шебері болған ең танымал болып табылады. Мұнда керемет "Бревиарий Филипп Красивого" жасалды, онда типтік Француз декоративтік сарыны византиялық қолжазбалар безендіру өнерінің ерекшеліктерімен үйлескен. Жаңа Пюссель шеберханасы беделді болды, оның қабырғаларында кітап өрістері мен мәтіндегі бас әріптердің ою-өрнектерімен әшекейлеу үлгісі пайда болды. Әсіресе Пюссельдің жұмыстарын" дролери " кішкентай гротескалық фигуралар тартымды етеді.</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Жаңа Беррийскийдің ауласында Бургундияда 1384 жылы келген Фламандец Жакмар де Эсден еңбек етті. Барлық олар шын мәнісінде таңғалдырады қиял молшылығымен миниатюра, қр орнаментике олардың органикалық үйлеседі сәулет себептері элементтерімен саясат стилін ресімдеу кодекстерінің. XV ғ. басында оның құлпында орналасқан герцог шеберханасында өзінің "сәнді сағалымен"аты шыққан ағайынды Лимбург жұмыс істей бастайды. Олардың миниатюраларды ою-өрнектеу бөлігіндегі олжалары қызықты. "Сәнді сағаттағы" айлардың бейнелері қарапайым адамдардың қарапайым сабақтарын шынайы ойнай отырып, күнтізбелік көріністер болып табылады.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 xml:space="preserve">Италияда кітап миниатюралары өндірісінің жетекші орталықтары Милан және Павия болды, онда Висконти герцогтарының ресми резиденциялары орналасқан. Висконти ауласына тән әсем және нәзік сән-салтанат, итальяндық кітап миниатюрасына әсем гүл ою-өрнектері бар із қалдырды, олардың арасында кішкентай адам бейнелері өрілген. Романдық кітап </w:t>
      </w:r>
      <w:r w:rsidRPr="00CC64EB">
        <w:rPr>
          <w:rFonts w:ascii="Times New Roman" w:eastAsia="Times New Roman" w:hAnsi="Times New Roman" w:cs="Times New Roman"/>
          <w:color w:val="000000"/>
          <w:sz w:val="28"/>
          <w:szCs w:val="28"/>
        </w:rPr>
        <w:lastRenderedPageBreak/>
        <w:t>миниатюрасының әсері неміс, швейцариялық және австриялық шеберлердің шығармашылығында байқалды. ХІІІ ғ. басында романдық стиль готикамен алмастырылады.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Бірте-бірте ортағасырлық мәдениет тек шіркеу сипатын жоғалтады және шеберханалар сатып алушылардың кең ауқымына бағытталған. Еркін ерік суретші жиі табады көрінісі бұл бейнеде қызықты  мүсіндеме, сатиралық қойылымдар қойылды көрсететін халық мәдениеті бейнеленді. Бұл сюжеттер тек жарық кітабын ғана емес, діни мазмұндағы кітаптарды да қамтыды. Сатып алушылардың эстетикалық талғамдары кітаптың көркемдік келбетінің стилистикасын талап етті, ал бәсекелестік оларды қанағаттандырудың жаңа мәнерлі формаларын іздеуге итермеледі.</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Байлардың сұрауларына жауап ретінде суретшілер үнемі жаңа бейнелеу құралдарын іздестіруде болды. Суретшілердің жұмысында аң аулау, саяхат, табиғат құбылыстарына, өсімдіктерге, құстар мен жануарларға деген қызығушылық арта түседі.</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Кітапта сурет тағы бір маңызды функцияны орындай бастайды - ол оқырманға белгілі бір оқу ырғағын ұсынады, алдын ала ойластырылған жоспарға кітаппен қарым-қатынас жасау стилін бағындырады. Оқырман кейде алға жүгіруге немесе керісінше, алдыңғы беттерге оралуға мәжбүр болды. Миниатюрист мәтін мен бейнені саналы түрде құрастырады, олардың ажырамайтын байланысы мен өзара әрекеттесуін атап өтеді. Дегенмен, барлық авторлар кітапта иллюстрацияның қандай ұлы маңызы бар екенін түсінбеді, ал кейбіреулері оюларға қарсы болды, олар оқырманды мазмұнға терең енуден алаңдатады деп санайды.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XIV ғасырда, жаңа жазба материал - қағаздың кең таралуына байланысты, кітап өндірісінің шығындары күрт төмендеді. Бірдей көлемдегі қағаз парақтарды қолмен құю типтік кодекстерді жасау міндетін жеңілдетті, және қолжазба шеберханаларында кітаптар тапсырыспен емес, нарықтық сату үшін дайындала бастады. Кітап әшекейлерінің сипаты жеңілдеді, олар көбінесе миряндарға есептелген, әрдайым сауатты жеткілікті күшті емес. Акварельмен сәл боялған жеңіл суреттер безендіру функциясына қарағанда танымдық орын алды.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 xml:space="preserve">Кітап иллюстраторлары үшін шабыт көзі өнер болды. Француз, итальян, неміс шеберлерінің көптеген сюжеттері сәулет ескерткіштерінен, қалалық пейзаждардан алынған. Миниатюристер түрлі бояуларды қолданды. Олардың палитрасы өте кең болды. Суретшілердің бос қиялдары жанрлық композицияларға жасанды түрде өрілген фантастикалық тіршілік бейнелерін тудырды. Олардың қолжазба алаңында болуы кейде онымен тығыз байланысты болмағанына қарамастан, мәтінді жандандырды. Олардың міндеті-ғимараттардың, табиғи ландшафттың, адамдардың фигураларының суреттерінде кестелік формуланы жандандыру. Бірте - бірте безендіру функциясынан басқа суретшілер бейнеге басқа жүктемені-ақпараттық жүктемені береді. Колбалар мен реторттар, геометриялық құралдар, қару, кемелер, глобустар және басқа да көптеген заттар кітаптың мақсатты мақсатын айғақтайды. Суреттер адамға шығарманың мазмұны туралы </w:t>
      </w:r>
      <w:r w:rsidRPr="00CC64EB">
        <w:rPr>
          <w:rFonts w:ascii="Times New Roman" w:eastAsia="Times New Roman" w:hAnsi="Times New Roman" w:cs="Times New Roman"/>
          <w:color w:val="000000"/>
          <w:sz w:val="28"/>
          <w:szCs w:val="28"/>
        </w:rPr>
        <w:lastRenderedPageBreak/>
        <w:t>алғашқы түсінік жасауға көмектесті. Кітапта бейненің пайда болуымен еңбек бөлу үдерістерінің одан әрі тереңдеуі және неғұрлым тар мамандануы байқалады. Бояу бойынша мамандар "брифингтер" және "картенмалерлер"деп аталды. Кітап табыстың құралы болады. Табыс табуға ұмтылу ортағасырлық скрипторларда безендірудің жоғары деңгейі бірте-бірте төмендеді. Бұл кітап жасаушылар нарық қажеттілігін басшылыққа алған уақыт болды.</w:t>
      </w:r>
    </w:p>
    <w:p w:rsidR="00CC64EB" w:rsidRPr="00CC64EB" w:rsidRDefault="00CC64EB" w:rsidP="00CC64EB">
      <w:pPr>
        <w:shd w:val="clear" w:color="auto" w:fill="FFFFFF"/>
        <w:spacing w:after="0" w:line="240" w:lineRule="auto"/>
        <w:rPr>
          <w:rFonts w:ascii="Times New Roman" w:eastAsia="Times New Roman" w:hAnsi="Times New Roman" w:cs="Times New Roman"/>
          <w:color w:val="000000"/>
          <w:sz w:val="28"/>
          <w:szCs w:val="28"/>
        </w:rPr>
      </w:pPr>
      <w:r w:rsidRPr="00CC64EB">
        <w:rPr>
          <w:rFonts w:ascii="Times New Roman" w:eastAsia="Times New Roman" w:hAnsi="Times New Roman" w:cs="Times New Roman"/>
          <w:color w:val="000000"/>
          <w:sz w:val="28"/>
          <w:szCs w:val="28"/>
        </w:rPr>
        <w:t>Сол кезде кітаптарда титулдық парақтар болған жоқ, сондықтан кітап агенттері шығарманың авторын және бастапқы құрамын өз бетінше орната білуі тиіс болатын, бұл олардан классикалық мәтіндердің әр түрлі редакцияларының жұқа жерлерінде үлкен таным талап етті. Агент үшін арнайы арналған нұсқаулықта ол сұлулық пен нәзіктік ұғымдарын ғана емес, сондай-ақ редакторлық дайындықтың мұқият болуын басшылыққа ала отырып, грек тілінде шығарма таңдайтыны туралы айтылды. Бұл міндеттерді орындау тексттік сауаттылық және редакторлық жұмыс нормаларын әзірлеуге ықпал етті.</w:t>
      </w:r>
    </w:p>
    <w:p w:rsidR="00817248" w:rsidRDefault="00817248"/>
    <w:sectPr w:rsidR="008172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useFELayout/>
  </w:compat>
  <w:rsids>
    <w:rsidRoot w:val="00CC64EB"/>
    <w:rsid w:val="00817248"/>
    <w:rsid w:val="00CC6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05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3928</Words>
  <Characters>22392</Characters>
  <Application>Microsoft Office Word</Application>
  <DocSecurity>0</DocSecurity>
  <Lines>186</Lines>
  <Paragraphs>52</Paragraphs>
  <ScaleCrop>false</ScaleCrop>
  <Company>Grizli777</Company>
  <LinksUpToDate>false</LinksUpToDate>
  <CharactersWithSpaces>26268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Askar94</cp:lastModifiedBy>
  <cp:revision>3</cp:revision>
  <dcterms:created xsi:type="dcterms:W3CDTF">2019-10-21T13:07:00Z</dcterms:created>
  <dcterms:modified xsi:type="dcterms:W3CDTF">2019-10-21T13:08:00Z</dcterms:modified>
</cp:coreProperties>
</file>